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C84" w:rsidRPr="000B78A2" w:rsidRDefault="00942C84" w:rsidP="00942C84">
      <w:pPr>
        <w:spacing w:before="60"/>
        <w:jc w:val="center"/>
        <w:rPr>
          <w:szCs w:val="28"/>
          <w:lang w:val="uk-UA"/>
        </w:rPr>
      </w:pPr>
      <w:r w:rsidRPr="000B78A2">
        <w:rPr>
          <w:noProof/>
          <w:lang w:eastAsia="ru-RU"/>
        </w:rPr>
        <w:drawing>
          <wp:inline distT="0" distB="0" distL="0" distR="0">
            <wp:extent cx="457200" cy="571500"/>
            <wp:effectExtent l="19050" t="0" r="0" b="0"/>
            <wp:docPr id="3"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942C84" w:rsidRPr="000B78A2" w:rsidRDefault="00942C84" w:rsidP="00942C84">
      <w:pPr>
        <w:pStyle w:val="a3"/>
        <w:spacing w:line="240" w:lineRule="auto"/>
        <w:rPr>
          <w:rFonts w:cs="Arial"/>
          <w:bCs w:val="0"/>
          <w:sz w:val="24"/>
        </w:rPr>
      </w:pPr>
      <w:r w:rsidRPr="000B78A2">
        <w:rPr>
          <w:rFonts w:cs="Arial"/>
          <w:bCs w:val="0"/>
          <w:sz w:val="24"/>
        </w:rPr>
        <w:t>УКРАЇНА</w:t>
      </w:r>
    </w:p>
    <w:p w:rsidR="00942C84" w:rsidRPr="000B78A2" w:rsidRDefault="00942C84" w:rsidP="00942C84">
      <w:pPr>
        <w:pStyle w:val="1"/>
        <w:rPr>
          <w:rFonts w:cs="Arial"/>
          <w:bCs/>
          <w:spacing w:val="98"/>
          <w:sz w:val="32"/>
        </w:rPr>
      </w:pPr>
      <w:r w:rsidRPr="000B78A2">
        <w:rPr>
          <w:spacing w:val="98"/>
          <w:lang w:eastAsia="uk-UA"/>
        </w:rPr>
        <w:t>ЖМЕРИНСЬКА</w:t>
      </w:r>
      <w:r w:rsidRPr="000B78A2">
        <w:rPr>
          <w:spacing w:val="98"/>
        </w:rPr>
        <w:t xml:space="preserve"> </w:t>
      </w:r>
      <w:r w:rsidRPr="000B78A2">
        <w:rPr>
          <w:spacing w:val="98"/>
          <w:lang w:eastAsia="uk-UA"/>
        </w:rPr>
        <w:t>РАЙОННА РАДА</w:t>
      </w:r>
    </w:p>
    <w:p w:rsidR="00942C84" w:rsidRPr="000B78A2" w:rsidRDefault="00942C84" w:rsidP="00942C84">
      <w:pPr>
        <w:pStyle w:val="a3"/>
        <w:spacing w:line="240" w:lineRule="auto"/>
        <w:rPr>
          <w:rFonts w:cs="Arial"/>
          <w:bCs w:val="0"/>
          <w:sz w:val="24"/>
        </w:rPr>
      </w:pPr>
      <w:r w:rsidRPr="000B78A2">
        <w:rPr>
          <w:rFonts w:cs="Arial"/>
          <w:bCs w:val="0"/>
          <w:sz w:val="24"/>
        </w:rPr>
        <w:t>ВІННИЦЬКОЇ ОБЛАСТІ</w:t>
      </w:r>
    </w:p>
    <w:p w:rsidR="00942C84" w:rsidRPr="000B78A2" w:rsidRDefault="00CA1195" w:rsidP="00942C84">
      <w:pPr>
        <w:jc w:val="center"/>
        <w:rPr>
          <w:rFonts w:ascii="Bookman Old Style" w:hAnsi="Bookman Old Style" w:cs="Arial"/>
          <w:b/>
          <w:sz w:val="27"/>
          <w:lang w:val="uk-UA"/>
        </w:rPr>
      </w:pPr>
      <w:r w:rsidRPr="00CA1195">
        <w:rPr>
          <w:rFonts w:ascii="Times New Roman" w:hAnsi="Times New Roman" w:cs="Times New Roman"/>
          <w:sz w:val="20"/>
          <w:lang w:val="uk-UA"/>
        </w:rPr>
        <w:pict>
          <v:line id="_x0000_s1036" style="position:absolute;left:0;text-align:left;z-index:251660288" from="-18pt,4.95pt" to="477pt,4.95pt" strokeweight="4.5pt">
            <v:stroke linestyle="thickThin"/>
          </v:line>
        </w:pict>
      </w:r>
    </w:p>
    <w:p w:rsidR="00942C84" w:rsidRPr="000B78A2" w:rsidRDefault="00942C84" w:rsidP="00942C84">
      <w:pPr>
        <w:pStyle w:val="2"/>
        <w:rPr>
          <w:rFonts w:ascii="Bookman Old Style" w:hAnsi="Bookman Old Style" w:cs="Arial"/>
          <w:spacing w:val="244"/>
          <w:sz w:val="40"/>
          <w:lang w:eastAsia="uk-UA"/>
        </w:rPr>
      </w:pPr>
      <w:r w:rsidRPr="000B78A2">
        <w:rPr>
          <w:rFonts w:ascii="Bookman Old Style" w:hAnsi="Bookman Old Style"/>
          <w:bCs/>
          <w:iCs/>
          <w:spacing w:val="244"/>
          <w:sz w:val="40"/>
          <w:lang w:eastAsia="uk-UA"/>
        </w:rPr>
        <w:t>РІШЕННЯ</w:t>
      </w:r>
    </w:p>
    <w:p w:rsidR="00DC181C" w:rsidRPr="000B78A2" w:rsidRDefault="00DC181C" w:rsidP="00DC181C">
      <w:pPr>
        <w:jc w:val="center"/>
        <w:rPr>
          <w:rFonts w:ascii="Arial" w:hAnsi="Arial" w:cs="Arial"/>
          <w:sz w:val="20"/>
          <w:lang w:val="uk-UA"/>
        </w:rPr>
      </w:pPr>
    </w:p>
    <w:p w:rsidR="00DC181C" w:rsidRPr="000B78A2" w:rsidRDefault="001703D4" w:rsidP="00DC181C">
      <w:pPr>
        <w:jc w:val="center"/>
        <w:rPr>
          <w:lang w:val="uk-UA"/>
        </w:rPr>
      </w:pPr>
      <w:r w:rsidRPr="000B78A2">
        <w:rPr>
          <w:rFonts w:ascii="Arial" w:hAnsi="Arial" w:cs="Arial"/>
          <w:lang w:val="uk-UA"/>
        </w:rPr>
        <w:t>від 10</w:t>
      </w:r>
      <w:r w:rsidR="00DC5B95" w:rsidRPr="000B78A2">
        <w:rPr>
          <w:rFonts w:ascii="Arial" w:hAnsi="Arial" w:cs="Arial"/>
          <w:lang w:val="uk-UA"/>
        </w:rPr>
        <w:t xml:space="preserve"> березня  2016</w:t>
      </w:r>
      <w:r w:rsidR="00DC181C" w:rsidRPr="000B78A2">
        <w:rPr>
          <w:rFonts w:ascii="Arial" w:hAnsi="Arial" w:cs="Arial"/>
          <w:lang w:val="uk-UA"/>
        </w:rPr>
        <w:t xml:space="preserve"> року</w:t>
      </w:r>
      <w:r w:rsidR="00DC181C" w:rsidRPr="000B78A2">
        <w:rPr>
          <w:rFonts w:ascii="Arial" w:hAnsi="Arial" w:cs="Arial"/>
          <w:lang w:val="uk-UA"/>
        </w:rPr>
        <w:tab/>
      </w:r>
      <w:r w:rsidR="00DC181C" w:rsidRPr="000B78A2">
        <w:rPr>
          <w:rFonts w:ascii="Arial" w:hAnsi="Arial" w:cs="Arial"/>
          <w:lang w:val="uk-UA"/>
        </w:rPr>
        <w:tab/>
      </w:r>
      <w:r w:rsidR="00DC181C" w:rsidRPr="000B78A2">
        <w:rPr>
          <w:rFonts w:ascii="Arial" w:hAnsi="Arial" w:cs="Arial"/>
          <w:lang w:val="uk-UA"/>
        </w:rPr>
        <w:tab/>
      </w:r>
      <w:r w:rsidR="00DC181C" w:rsidRPr="000B78A2">
        <w:rPr>
          <w:rFonts w:ascii="Arial" w:hAnsi="Arial" w:cs="Arial"/>
          <w:lang w:val="uk-UA"/>
        </w:rPr>
        <w:tab/>
        <w:t xml:space="preserve">    </w:t>
      </w:r>
      <w:r w:rsidR="00DC181C" w:rsidRPr="000B78A2">
        <w:rPr>
          <w:rFonts w:ascii="Arial" w:hAnsi="Arial" w:cs="Arial"/>
          <w:lang w:val="uk-UA"/>
        </w:rPr>
        <w:tab/>
      </w:r>
      <w:r w:rsidR="00DC5B95" w:rsidRPr="000B78A2">
        <w:rPr>
          <w:rFonts w:ascii="Arial" w:hAnsi="Arial" w:cs="Arial"/>
          <w:lang w:val="uk-UA"/>
        </w:rPr>
        <w:t>4</w:t>
      </w:r>
      <w:r w:rsidR="00DC181C" w:rsidRPr="000B78A2">
        <w:rPr>
          <w:rFonts w:ascii="Arial" w:hAnsi="Arial" w:cs="Arial"/>
          <w:lang w:val="uk-UA"/>
        </w:rPr>
        <w:t xml:space="preserve"> сесія 7 скликання</w:t>
      </w:r>
    </w:p>
    <w:p w:rsidR="008A1D63" w:rsidRPr="000B78A2" w:rsidRDefault="008A1D63" w:rsidP="008A1D63">
      <w:pPr>
        <w:pStyle w:val="11"/>
        <w:shd w:val="clear" w:color="auto" w:fill="auto"/>
        <w:spacing w:before="120" w:after="0" w:line="228" w:lineRule="auto"/>
        <w:ind w:left="360" w:right="-1" w:firstLine="0"/>
        <w:jc w:val="both"/>
        <w:rPr>
          <w:sz w:val="28"/>
          <w:szCs w:val="28"/>
          <w:lang w:val="uk-UA"/>
        </w:rPr>
      </w:pPr>
    </w:p>
    <w:p w:rsidR="008A1D63" w:rsidRPr="000B78A2" w:rsidRDefault="008A1D63" w:rsidP="008A1D63">
      <w:pPr>
        <w:pStyle w:val="11"/>
        <w:shd w:val="clear" w:color="auto" w:fill="auto"/>
        <w:spacing w:before="120" w:after="0" w:line="240" w:lineRule="auto"/>
        <w:ind w:left="1134" w:right="1134" w:firstLine="0"/>
        <w:jc w:val="center"/>
        <w:rPr>
          <w:b/>
          <w:color w:val="000000"/>
          <w:sz w:val="28"/>
          <w:szCs w:val="28"/>
          <w:lang w:val="uk-UA"/>
        </w:rPr>
      </w:pPr>
      <w:r w:rsidRPr="000B78A2">
        <w:rPr>
          <w:b/>
          <w:color w:val="000000"/>
          <w:sz w:val="28"/>
          <w:szCs w:val="28"/>
          <w:lang w:val="uk-UA"/>
        </w:rPr>
        <w:t>Про підтримку звернення депутатів Мурованокуриловецької районної ради</w:t>
      </w:r>
    </w:p>
    <w:p w:rsidR="00C779D5" w:rsidRPr="000B78A2" w:rsidRDefault="00C779D5" w:rsidP="008A1D63">
      <w:pPr>
        <w:pStyle w:val="11"/>
        <w:shd w:val="clear" w:color="auto" w:fill="auto"/>
        <w:spacing w:before="120" w:after="0" w:line="240" w:lineRule="auto"/>
        <w:ind w:left="1134" w:right="1134" w:firstLine="0"/>
        <w:jc w:val="center"/>
        <w:rPr>
          <w:b/>
          <w:color w:val="000000"/>
          <w:sz w:val="28"/>
          <w:szCs w:val="28"/>
          <w:lang w:val="uk-UA"/>
        </w:rPr>
      </w:pPr>
    </w:p>
    <w:p w:rsidR="008A1D63" w:rsidRPr="000B78A2" w:rsidRDefault="008A1D63" w:rsidP="008A1D63">
      <w:pPr>
        <w:pStyle w:val="11"/>
        <w:shd w:val="clear" w:color="auto" w:fill="auto"/>
        <w:spacing w:before="120" w:after="0" w:line="240" w:lineRule="auto"/>
        <w:ind w:right="23" w:firstLine="851"/>
        <w:jc w:val="both"/>
        <w:rPr>
          <w:b/>
          <w:sz w:val="28"/>
          <w:szCs w:val="28"/>
          <w:lang w:val="uk-UA"/>
        </w:rPr>
      </w:pPr>
      <w:r w:rsidRPr="000B78A2">
        <w:rPr>
          <w:color w:val="000000"/>
          <w:sz w:val="28"/>
          <w:szCs w:val="28"/>
          <w:lang w:val="uk-UA"/>
        </w:rPr>
        <w:t xml:space="preserve">Відповідно до частини другої статті 43 Закону України “Про місцеве самоврядування в Україні”, з метою забезпечення прозорості в питаннях управління землями державної власності, захисту інтересів територіальних громад сільських населених пунктів, враховуючи рекомендації президії районної ради та  </w:t>
      </w:r>
      <w:r w:rsidRPr="000B78A2">
        <w:rPr>
          <w:spacing w:val="-4"/>
          <w:sz w:val="28"/>
          <w:szCs w:val="28"/>
          <w:lang w:val="uk-UA"/>
        </w:rPr>
        <w:t>постійної комісії районної ради з питань агропромислового комплексу, земельних ресурсів та реформування земельних відносин, охорони довкілля, раціонального використання надр</w:t>
      </w:r>
      <w:r w:rsidRPr="000B78A2">
        <w:rPr>
          <w:color w:val="000000"/>
          <w:sz w:val="28"/>
          <w:szCs w:val="28"/>
          <w:lang w:val="uk-UA"/>
        </w:rPr>
        <w:t xml:space="preserve"> районна рада </w:t>
      </w:r>
      <w:r w:rsidRPr="000B78A2">
        <w:rPr>
          <w:b/>
          <w:color w:val="000000"/>
          <w:sz w:val="28"/>
          <w:szCs w:val="28"/>
          <w:lang w:val="uk-UA"/>
        </w:rPr>
        <w:t>ВИРІШИЛА:</w:t>
      </w:r>
    </w:p>
    <w:p w:rsidR="008A1D63" w:rsidRPr="000B78A2" w:rsidRDefault="008A1D63" w:rsidP="001703D4">
      <w:pPr>
        <w:pStyle w:val="11"/>
        <w:numPr>
          <w:ilvl w:val="0"/>
          <w:numId w:val="7"/>
        </w:numPr>
        <w:shd w:val="clear" w:color="auto" w:fill="auto"/>
        <w:tabs>
          <w:tab w:val="left" w:pos="754"/>
        </w:tabs>
        <w:spacing w:before="120" w:after="0" w:line="240" w:lineRule="auto"/>
        <w:ind w:left="567" w:right="23" w:hanging="567"/>
        <w:jc w:val="both"/>
        <w:rPr>
          <w:sz w:val="28"/>
          <w:szCs w:val="28"/>
          <w:lang w:val="uk-UA"/>
        </w:rPr>
      </w:pPr>
      <w:r w:rsidRPr="000B78A2">
        <w:rPr>
          <w:color w:val="000000"/>
          <w:sz w:val="28"/>
          <w:szCs w:val="28"/>
          <w:lang w:val="uk-UA"/>
        </w:rPr>
        <w:t>Підтримати звернення депутатів Мурованокуриловецької районної ради Вінницької області до Верховної Ради України та Кабінету Міністрів України з питання прийняття відповідних нормативно-правових актів щодо передачі до повноважень сільських, селищних, міських рад вирішення всіх питань земельних відносин незалежно від категорії земель, крім земель-об‘єктів районного, обласного і державного значення.</w:t>
      </w:r>
    </w:p>
    <w:p w:rsidR="008A1D63" w:rsidRPr="000B78A2" w:rsidRDefault="008A1D63" w:rsidP="001703D4">
      <w:pPr>
        <w:pStyle w:val="11"/>
        <w:numPr>
          <w:ilvl w:val="0"/>
          <w:numId w:val="7"/>
        </w:numPr>
        <w:shd w:val="clear" w:color="auto" w:fill="auto"/>
        <w:tabs>
          <w:tab w:val="left" w:pos="787"/>
        </w:tabs>
        <w:spacing w:before="120" w:after="0" w:line="240" w:lineRule="auto"/>
        <w:ind w:left="567" w:right="23" w:hanging="567"/>
        <w:jc w:val="both"/>
        <w:rPr>
          <w:sz w:val="28"/>
          <w:szCs w:val="28"/>
          <w:lang w:val="uk-UA"/>
        </w:rPr>
      </w:pPr>
      <w:r w:rsidRPr="000B78A2">
        <w:rPr>
          <w:sz w:val="28"/>
          <w:szCs w:val="28"/>
          <w:lang w:val="uk-UA"/>
        </w:rPr>
        <w:t xml:space="preserve">Надіслати аналогічне звернення депутатів Жмеринської районної ради до </w:t>
      </w:r>
      <w:r w:rsidRPr="000B78A2">
        <w:rPr>
          <w:color w:val="000000"/>
          <w:sz w:val="28"/>
          <w:szCs w:val="28"/>
          <w:lang w:val="uk-UA"/>
        </w:rPr>
        <w:t>Верховної Ради України та Кабінету Міністрів України</w:t>
      </w:r>
      <w:r w:rsidR="00C779D5" w:rsidRPr="000B78A2">
        <w:rPr>
          <w:color w:val="000000"/>
          <w:sz w:val="28"/>
          <w:szCs w:val="28"/>
          <w:lang w:val="uk-UA"/>
        </w:rPr>
        <w:t xml:space="preserve"> (додається)</w:t>
      </w:r>
      <w:r w:rsidRPr="000B78A2">
        <w:rPr>
          <w:color w:val="000000"/>
          <w:sz w:val="28"/>
          <w:szCs w:val="28"/>
          <w:lang w:val="uk-UA"/>
        </w:rPr>
        <w:t>.</w:t>
      </w:r>
    </w:p>
    <w:p w:rsidR="002D22CB" w:rsidRPr="000B78A2" w:rsidRDefault="002D22CB" w:rsidP="001703D4">
      <w:pPr>
        <w:pStyle w:val="11"/>
        <w:numPr>
          <w:ilvl w:val="0"/>
          <w:numId w:val="7"/>
        </w:numPr>
        <w:shd w:val="clear" w:color="auto" w:fill="auto"/>
        <w:tabs>
          <w:tab w:val="left" w:pos="787"/>
        </w:tabs>
        <w:spacing w:before="120" w:after="0" w:line="240" w:lineRule="auto"/>
        <w:ind w:left="567" w:right="23" w:hanging="567"/>
        <w:jc w:val="both"/>
        <w:rPr>
          <w:sz w:val="28"/>
          <w:szCs w:val="28"/>
          <w:lang w:val="uk-UA"/>
        </w:rPr>
      </w:pPr>
      <w:r w:rsidRPr="000B78A2">
        <w:rPr>
          <w:sz w:val="28"/>
          <w:szCs w:val="28"/>
          <w:lang w:val="uk-UA"/>
        </w:rPr>
        <w:t>Доручити голові районної ради підписати звернення.</w:t>
      </w:r>
    </w:p>
    <w:p w:rsidR="00386345" w:rsidRPr="000B78A2" w:rsidRDefault="00386345" w:rsidP="001703D4">
      <w:pPr>
        <w:pStyle w:val="11"/>
        <w:numPr>
          <w:ilvl w:val="0"/>
          <w:numId w:val="7"/>
        </w:numPr>
        <w:shd w:val="clear" w:color="auto" w:fill="auto"/>
        <w:tabs>
          <w:tab w:val="left" w:pos="787"/>
        </w:tabs>
        <w:spacing w:before="120" w:after="0" w:line="240" w:lineRule="auto"/>
        <w:ind w:left="567" w:right="23" w:hanging="567"/>
        <w:jc w:val="both"/>
        <w:rPr>
          <w:sz w:val="28"/>
          <w:szCs w:val="28"/>
          <w:lang w:val="uk-UA"/>
        </w:rPr>
      </w:pPr>
      <w:r w:rsidRPr="000B78A2">
        <w:rPr>
          <w:spacing w:val="-4"/>
          <w:sz w:val="28"/>
          <w:szCs w:val="28"/>
          <w:lang w:val="uk-UA"/>
        </w:rPr>
        <w:t>Контроль за виконанням цього рішення покласти на постійну комісію районної ради з питань агропромислового комплексу, земельних ресурсів та реформування земельних відносин, охорони довкілля, раціонального використання надр (Кабаков П.В.).</w:t>
      </w:r>
    </w:p>
    <w:p w:rsidR="00386345" w:rsidRPr="000B78A2" w:rsidRDefault="00386345" w:rsidP="00386345">
      <w:pPr>
        <w:spacing w:before="240"/>
        <w:jc w:val="both"/>
        <w:rPr>
          <w:rFonts w:ascii="Times New Roman" w:hAnsi="Times New Roman" w:cs="Times New Roman"/>
          <w:b/>
          <w:sz w:val="28"/>
          <w:szCs w:val="28"/>
          <w:lang w:val="uk-UA"/>
        </w:rPr>
      </w:pPr>
    </w:p>
    <w:p w:rsidR="00386345" w:rsidRPr="000B78A2" w:rsidRDefault="00386345" w:rsidP="00386345">
      <w:pPr>
        <w:spacing w:before="240"/>
        <w:jc w:val="both"/>
        <w:rPr>
          <w:rFonts w:ascii="Times New Roman" w:hAnsi="Times New Roman" w:cs="Times New Roman"/>
          <w:b/>
          <w:sz w:val="28"/>
          <w:szCs w:val="28"/>
          <w:lang w:val="uk-UA"/>
        </w:rPr>
      </w:pPr>
      <w:r w:rsidRPr="000B78A2">
        <w:rPr>
          <w:rFonts w:ascii="Times New Roman" w:hAnsi="Times New Roman" w:cs="Times New Roman"/>
          <w:b/>
          <w:sz w:val="28"/>
          <w:szCs w:val="28"/>
          <w:lang w:val="uk-UA"/>
        </w:rPr>
        <w:t>Голова районної ради</w:t>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t>Василь МАЛЯРЧУК</w:t>
      </w:r>
    </w:p>
    <w:p w:rsidR="008A1D63" w:rsidRPr="000B78A2" w:rsidRDefault="008A1D63">
      <w:pPr>
        <w:rPr>
          <w:rFonts w:ascii="Times New Roman" w:hAnsi="Times New Roman" w:cs="Times New Roman"/>
          <w:b/>
          <w:sz w:val="28"/>
          <w:szCs w:val="28"/>
          <w:lang w:val="uk-UA"/>
        </w:rPr>
      </w:pPr>
      <w:r w:rsidRPr="000B78A2">
        <w:rPr>
          <w:rFonts w:ascii="Times New Roman" w:hAnsi="Times New Roman" w:cs="Times New Roman"/>
          <w:b/>
          <w:sz w:val="28"/>
          <w:szCs w:val="28"/>
          <w:lang w:val="uk-UA"/>
        </w:rPr>
        <w:br w:type="page"/>
      </w:r>
    </w:p>
    <w:p w:rsidR="00C779D5" w:rsidRPr="000B78A2" w:rsidRDefault="00C779D5" w:rsidP="00C779D5">
      <w:pPr>
        <w:pStyle w:val="30"/>
        <w:shd w:val="clear" w:color="auto" w:fill="auto"/>
        <w:spacing w:before="120" w:line="240" w:lineRule="auto"/>
        <w:ind w:left="20"/>
        <w:rPr>
          <w:color w:val="000000"/>
          <w:sz w:val="28"/>
          <w:szCs w:val="28"/>
          <w:lang w:val="uk-UA"/>
        </w:rPr>
      </w:pPr>
    </w:p>
    <w:p w:rsidR="002D22CB" w:rsidRPr="000B78A2" w:rsidRDefault="002D22CB" w:rsidP="002D22CB">
      <w:pPr>
        <w:spacing w:after="0" w:line="240" w:lineRule="auto"/>
        <w:ind w:left="4956" w:firstLine="1134"/>
        <w:jc w:val="center"/>
        <w:rPr>
          <w:rFonts w:ascii="Times New Roman" w:hAnsi="Times New Roman" w:cs="Times New Roman"/>
          <w:sz w:val="20"/>
          <w:szCs w:val="20"/>
          <w:lang w:val="uk-UA"/>
        </w:rPr>
      </w:pPr>
      <w:r w:rsidRPr="000B78A2">
        <w:rPr>
          <w:rFonts w:ascii="Times New Roman" w:hAnsi="Times New Roman" w:cs="Times New Roman"/>
          <w:sz w:val="20"/>
          <w:szCs w:val="20"/>
          <w:lang w:val="uk-UA"/>
        </w:rPr>
        <w:t>Додаток</w:t>
      </w:r>
    </w:p>
    <w:p w:rsidR="002D22CB" w:rsidRPr="000B78A2" w:rsidRDefault="002D22CB" w:rsidP="002D22CB">
      <w:pPr>
        <w:spacing w:after="0" w:line="240" w:lineRule="auto"/>
        <w:ind w:left="4956" w:firstLine="1134"/>
        <w:jc w:val="center"/>
        <w:rPr>
          <w:rFonts w:ascii="Times New Roman" w:hAnsi="Times New Roman" w:cs="Times New Roman"/>
          <w:sz w:val="20"/>
          <w:szCs w:val="20"/>
          <w:lang w:val="uk-UA"/>
        </w:rPr>
      </w:pPr>
      <w:r w:rsidRPr="000B78A2">
        <w:rPr>
          <w:rFonts w:ascii="Times New Roman" w:hAnsi="Times New Roman" w:cs="Times New Roman"/>
          <w:sz w:val="20"/>
          <w:szCs w:val="20"/>
          <w:lang w:val="uk-UA"/>
        </w:rPr>
        <w:t>до рішення 4 сесії  7 скликання</w:t>
      </w:r>
    </w:p>
    <w:p w:rsidR="002D22CB" w:rsidRPr="000B78A2" w:rsidRDefault="002D22CB" w:rsidP="002D22CB">
      <w:pPr>
        <w:spacing w:after="0" w:line="240" w:lineRule="auto"/>
        <w:ind w:left="4956" w:firstLine="1134"/>
        <w:jc w:val="center"/>
        <w:rPr>
          <w:rFonts w:ascii="Times New Roman" w:hAnsi="Times New Roman" w:cs="Times New Roman"/>
          <w:sz w:val="20"/>
          <w:szCs w:val="20"/>
          <w:lang w:val="uk-UA"/>
        </w:rPr>
      </w:pPr>
      <w:r w:rsidRPr="000B78A2">
        <w:rPr>
          <w:rFonts w:ascii="Times New Roman" w:hAnsi="Times New Roman" w:cs="Times New Roman"/>
          <w:sz w:val="20"/>
          <w:szCs w:val="20"/>
          <w:lang w:val="uk-UA"/>
        </w:rPr>
        <w:t xml:space="preserve">від </w:t>
      </w:r>
      <w:r w:rsidR="001703D4" w:rsidRPr="000B78A2">
        <w:rPr>
          <w:rFonts w:ascii="Times New Roman" w:hAnsi="Times New Roman" w:cs="Times New Roman"/>
          <w:sz w:val="20"/>
          <w:szCs w:val="20"/>
          <w:lang w:val="uk-UA"/>
        </w:rPr>
        <w:t>10</w:t>
      </w:r>
      <w:r w:rsidRPr="000B78A2">
        <w:rPr>
          <w:rFonts w:ascii="Times New Roman" w:hAnsi="Times New Roman" w:cs="Times New Roman"/>
          <w:sz w:val="20"/>
          <w:szCs w:val="20"/>
          <w:lang w:val="uk-UA"/>
        </w:rPr>
        <w:t xml:space="preserve"> березня 2016  року</w:t>
      </w:r>
    </w:p>
    <w:p w:rsidR="00C779D5" w:rsidRPr="000B78A2" w:rsidRDefault="00C779D5" w:rsidP="00C779D5">
      <w:pPr>
        <w:pStyle w:val="30"/>
        <w:shd w:val="clear" w:color="auto" w:fill="auto"/>
        <w:spacing w:before="120" w:line="240" w:lineRule="auto"/>
        <w:ind w:left="20"/>
        <w:rPr>
          <w:color w:val="000000"/>
          <w:sz w:val="28"/>
          <w:szCs w:val="28"/>
          <w:lang w:val="uk-UA"/>
        </w:rPr>
      </w:pPr>
    </w:p>
    <w:p w:rsidR="00C779D5" w:rsidRPr="000B78A2" w:rsidRDefault="00C779D5" w:rsidP="00C779D5">
      <w:pPr>
        <w:pStyle w:val="30"/>
        <w:shd w:val="clear" w:color="auto" w:fill="auto"/>
        <w:spacing w:before="120" w:line="240" w:lineRule="auto"/>
        <w:ind w:left="20"/>
        <w:rPr>
          <w:color w:val="000000"/>
          <w:sz w:val="28"/>
          <w:szCs w:val="28"/>
          <w:lang w:val="uk-UA"/>
        </w:rPr>
      </w:pPr>
    </w:p>
    <w:p w:rsidR="00C779D5" w:rsidRPr="000B78A2" w:rsidRDefault="00C779D5" w:rsidP="002D22CB">
      <w:pPr>
        <w:pStyle w:val="30"/>
        <w:keepLines/>
        <w:shd w:val="clear" w:color="auto" w:fill="auto"/>
        <w:spacing w:before="120" w:line="240" w:lineRule="auto"/>
        <w:ind w:left="20"/>
        <w:rPr>
          <w:sz w:val="28"/>
          <w:szCs w:val="28"/>
          <w:lang w:val="uk-UA"/>
        </w:rPr>
      </w:pPr>
      <w:r w:rsidRPr="000B78A2">
        <w:rPr>
          <w:color w:val="000000"/>
          <w:sz w:val="28"/>
          <w:szCs w:val="28"/>
          <w:lang w:val="uk-UA"/>
        </w:rPr>
        <w:t>ЗВЕРНЕННЯ</w:t>
      </w:r>
    </w:p>
    <w:p w:rsidR="00C779D5" w:rsidRPr="000B78A2" w:rsidRDefault="00C779D5" w:rsidP="002D22CB">
      <w:pPr>
        <w:pStyle w:val="30"/>
        <w:keepLines/>
        <w:shd w:val="clear" w:color="auto" w:fill="auto"/>
        <w:spacing w:before="120" w:line="240" w:lineRule="auto"/>
        <w:ind w:left="20"/>
        <w:rPr>
          <w:color w:val="000000"/>
          <w:sz w:val="28"/>
          <w:szCs w:val="28"/>
          <w:lang w:val="uk-UA"/>
        </w:rPr>
      </w:pPr>
      <w:r w:rsidRPr="000B78A2">
        <w:rPr>
          <w:color w:val="000000"/>
          <w:sz w:val="28"/>
          <w:szCs w:val="28"/>
          <w:lang w:val="uk-UA"/>
        </w:rPr>
        <w:t>депутатів Жмеринської районної ради до Верховної Ради України та Кабінету Міністрів України з питання прийняття відповідних нормативно-правових актів щодо передачі до повноважень сільських, селищних, міських рад вирішення всіх питань земельних відносин незалежно від категорії земель, крім земель-об‘єктів районного, обласного і державного значення</w:t>
      </w:r>
    </w:p>
    <w:p w:rsidR="002D22CB" w:rsidRPr="000B78A2" w:rsidRDefault="002D22CB" w:rsidP="002D22CB">
      <w:pPr>
        <w:pStyle w:val="30"/>
        <w:keepLines/>
        <w:shd w:val="clear" w:color="auto" w:fill="auto"/>
        <w:spacing w:before="120" w:line="240" w:lineRule="auto"/>
        <w:ind w:left="20"/>
        <w:rPr>
          <w:color w:val="000000"/>
          <w:sz w:val="28"/>
          <w:szCs w:val="28"/>
          <w:lang w:val="uk-UA"/>
        </w:rPr>
      </w:pPr>
    </w:p>
    <w:p w:rsidR="00C779D5" w:rsidRPr="000B78A2" w:rsidRDefault="00C779D5" w:rsidP="002D22CB">
      <w:pPr>
        <w:pStyle w:val="11"/>
        <w:keepLines/>
        <w:shd w:val="clear" w:color="auto" w:fill="auto"/>
        <w:spacing w:before="120" w:after="0" w:line="240" w:lineRule="auto"/>
        <w:ind w:left="40" w:right="40" w:firstLine="811"/>
        <w:jc w:val="both"/>
        <w:rPr>
          <w:sz w:val="28"/>
          <w:szCs w:val="28"/>
          <w:lang w:val="uk-UA"/>
        </w:rPr>
      </w:pPr>
      <w:r w:rsidRPr="000B78A2">
        <w:rPr>
          <w:color w:val="000000"/>
          <w:sz w:val="28"/>
          <w:szCs w:val="28"/>
          <w:lang w:val="uk-UA"/>
        </w:rPr>
        <w:t>Ми, депутати Жмеринської районної ради, глибоко стурбовані ситуацією, що склалася у сфері земельних відносин, зокрема з наданням земель сільськогосподарського призначення державної форми власності у власність або користування для всіх потреб. Концепцією реформування місцевого самоврядування та територіальної організації влади в Україні, схваленою розпорядженням Кабінету Міністрів України від 01 квітня 2014 року № 333-р, серед проблем, що потребують розв'язання, зазначається відсторонення місцевого самоврядування від вирішення питань у сфері земельних відносин, посилення соціальної напруги серед сільського населення внаслідок відсутності реальної влади місцевого самоврядування. Зокрема, з 01 січня 2013 року відповідно до змін, внесених до статті 122 Земельного кодексу України, затверджених Законом України від 06 вересня 2012 року № 5254-УІ “Про внесення змін до деяких законодавчих актів України щодо розмежування земель державної та комунальної власності”, повноваження щодо передачі земельних ділянок сільськогосподарського призначення державної власності у власність або користування для всіх потреб наділені центральний орган виконавчої влади з питань земельних ресурсів у галузі земельних відносин та його територіальні органи.</w:t>
      </w:r>
    </w:p>
    <w:p w:rsidR="008A1D63" w:rsidRPr="000B78A2" w:rsidRDefault="00C779D5" w:rsidP="002D22CB">
      <w:pPr>
        <w:keepLines/>
        <w:widowControl w:val="0"/>
        <w:spacing w:before="120" w:after="0" w:line="240" w:lineRule="auto"/>
        <w:ind w:firstLine="811"/>
        <w:jc w:val="both"/>
        <w:rPr>
          <w:rFonts w:ascii="Times New Roman" w:hAnsi="Times New Roman" w:cs="Times New Roman"/>
          <w:color w:val="000000"/>
          <w:sz w:val="28"/>
          <w:szCs w:val="28"/>
          <w:lang w:val="uk-UA"/>
        </w:rPr>
      </w:pPr>
      <w:r w:rsidRPr="000B78A2">
        <w:rPr>
          <w:rFonts w:ascii="Times New Roman" w:hAnsi="Times New Roman" w:cs="Times New Roman"/>
          <w:color w:val="000000"/>
          <w:sz w:val="28"/>
          <w:szCs w:val="28"/>
          <w:lang w:val="uk-UA"/>
        </w:rPr>
        <w:t>Розпорядниками цієї категорії земель стали головні управління Держземагентства в областях, що почали здійснювати передачу земельних ділянок за непрозорими схемами, без урахування думки районних державних адміністрацій і місцевих громад. Процедуру з проведення земельних аукціонів із продажу цих земель ускладнено та, внаслідок відсутності коштів у державному бюджеті для організації їх проведення, значно загальмовано. В результаті набули поширення випадки, коли жителі територіальних громад не можуть скористатися правом, визначеним законодавчо, отримати земельну ділянку для ведення особистого селянського господарства на території місцевої ради за місцем проживання, що призводить до виникнення конфліктних ситуацій між населенням і місцевою владою.</w:t>
      </w:r>
    </w:p>
    <w:p w:rsidR="00C779D5" w:rsidRPr="000B78A2" w:rsidRDefault="00C779D5" w:rsidP="002D22CB">
      <w:pPr>
        <w:pStyle w:val="11"/>
        <w:keepLines/>
        <w:shd w:val="clear" w:color="auto" w:fill="auto"/>
        <w:spacing w:before="120" w:after="0" w:line="240" w:lineRule="auto"/>
        <w:ind w:left="40" w:right="60" w:firstLine="811"/>
        <w:jc w:val="both"/>
        <w:rPr>
          <w:sz w:val="28"/>
          <w:szCs w:val="28"/>
          <w:lang w:val="uk-UA"/>
        </w:rPr>
      </w:pPr>
      <w:r w:rsidRPr="000B78A2">
        <w:rPr>
          <w:color w:val="000000"/>
          <w:sz w:val="28"/>
          <w:szCs w:val="28"/>
          <w:lang w:val="uk-UA"/>
        </w:rPr>
        <w:lastRenderedPageBreak/>
        <w:t>Землі сільськогосподарського призначення державної власності у власність чи користування не надаються, втрачаються значні кошти надходжень до місцевих бюджетів. У той же час місцеві органи влади, органи місцевого самоврядування позбавлено права участі у прийнятті рішень щодо використання зазначених земель та контролю за ефективністю їх використання, хоча відповідальність за наповнення місцевих бюджетів покладено саме на них.</w:t>
      </w:r>
    </w:p>
    <w:p w:rsidR="00C779D5" w:rsidRPr="000B78A2" w:rsidRDefault="00C779D5" w:rsidP="002D22CB">
      <w:pPr>
        <w:pStyle w:val="11"/>
        <w:keepLines/>
        <w:shd w:val="clear" w:color="auto" w:fill="auto"/>
        <w:spacing w:before="120" w:after="0" w:line="240" w:lineRule="auto"/>
        <w:ind w:left="40" w:right="60" w:firstLine="480"/>
        <w:jc w:val="both"/>
        <w:rPr>
          <w:sz w:val="28"/>
          <w:szCs w:val="28"/>
          <w:lang w:val="uk-UA"/>
        </w:rPr>
      </w:pPr>
      <w:r w:rsidRPr="000B78A2">
        <w:rPr>
          <w:color w:val="000000"/>
          <w:sz w:val="28"/>
          <w:szCs w:val="28"/>
          <w:lang w:val="uk-UA"/>
        </w:rPr>
        <w:t>Окрім зазначеного, органи Держземагентства постійно зволікають з оформленням правовстановлюючих документів на земельні ділянки сільськогосподарського призначення державної власності місцевим суб'єктам підприємницької діяльності, висуваючи необґрунтовані зауваження до їх оформлення та вимагаючи додаткові, не передбачені чинним законодавством України, матеріали. Мають місце випадки надання земельних ділянок суб'єктам господарювання - представникам потужного бізнесу, обходячи Центри надання адміністративних послуг районних державних адміністрацій, що призводить до утворення монополій у галузі сільського господарства. Як наслідок, такий стан справ призвів до збільшення кількості скарг громадян стосовно порушення їх прав при вирішенні питань земельних відносин і незадовільної роботи Головного управління Держземагентства у Вінницькій області, часта зміна керівництва якого та його безвідповідальність погіршували ситуацію та сприяли корупційним проявам.</w:t>
      </w:r>
    </w:p>
    <w:p w:rsidR="00C779D5" w:rsidRPr="000B78A2" w:rsidRDefault="00C779D5" w:rsidP="002D22CB">
      <w:pPr>
        <w:pStyle w:val="11"/>
        <w:keepLines/>
        <w:shd w:val="clear" w:color="auto" w:fill="auto"/>
        <w:spacing w:before="120" w:after="0" w:line="240" w:lineRule="auto"/>
        <w:ind w:left="40" w:right="60" w:firstLine="480"/>
        <w:jc w:val="both"/>
        <w:rPr>
          <w:sz w:val="28"/>
          <w:szCs w:val="28"/>
          <w:lang w:val="uk-UA"/>
        </w:rPr>
      </w:pPr>
      <w:r w:rsidRPr="000B78A2">
        <w:rPr>
          <w:color w:val="000000"/>
          <w:sz w:val="28"/>
          <w:szCs w:val="28"/>
          <w:lang w:val="uk-UA"/>
        </w:rPr>
        <w:t>Місцеві органи Держземагентства, в більшості випадків, як показує практика, ігнорують позицію органів місцевого самоврядування.</w:t>
      </w:r>
    </w:p>
    <w:p w:rsidR="00C779D5" w:rsidRPr="000B78A2" w:rsidRDefault="00C779D5" w:rsidP="002D22CB">
      <w:pPr>
        <w:pStyle w:val="11"/>
        <w:keepLines/>
        <w:shd w:val="clear" w:color="auto" w:fill="auto"/>
        <w:spacing w:before="120" w:after="0" w:line="240" w:lineRule="auto"/>
        <w:ind w:left="40" w:right="60" w:firstLine="480"/>
        <w:jc w:val="both"/>
        <w:rPr>
          <w:color w:val="000000"/>
          <w:sz w:val="28"/>
          <w:szCs w:val="28"/>
          <w:lang w:val="uk-UA"/>
        </w:rPr>
      </w:pPr>
      <w:r w:rsidRPr="000B78A2">
        <w:rPr>
          <w:color w:val="000000"/>
          <w:sz w:val="28"/>
          <w:szCs w:val="28"/>
          <w:lang w:val="uk-UA"/>
        </w:rPr>
        <w:t xml:space="preserve">Зважаючи на вищевикладене, </w:t>
      </w:r>
      <w:r w:rsidR="002D22CB" w:rsidRPr="000B78A2">
        <w:rPr>
          <w:color w:val="000000"/>
          <w:sz w:val="28"/>
          <w:szCs w:val="28"/>
          <w:lang w:val="uk-UA"/>
        </w:rPr>
        <w:t>Жмеринська</w:t>
      </w:r>
      <w:r w:rsidRPr="000B78A2">
        <w:rPr>
          <w:color w:val="000000"/>
          <w:sz w:val="28"/>
          <w:szCs w:val="28"/>
          <w:lang w:val="uk-UA"/>
        </w:rPr>
        <w:t xml:space="preserve"> районна рада звертається з клопотанням про необхідність термінового вжиття заходів щодо розробки та прийняття відповідних нормативних і нормативно-правових актів з метою:</w:t>
      </w:r>
    </w:p>
    <w:p w:rsidR="00C779D5" w:rsidRPr="000B78A2" w:rsidRDefault="00C779D5" w:rsidP="001703D4">
      <w:pPr>
        <w:pStyle w:val="11"/>
        <w:keepLines/>
        <w:numPr>
          <w:ilvl w:val="0"/>
          <w:numId w:val="8"/>
        </w:numPr>
        <w:shd w:val="clear" w:color="auto" w:fill="auto"/>
        <w:tabs>
          <w:tab w:val="left" w:pos="706"/>
        </w:tabs>
        <w:spacing w:before="120" w:after="0" w:line="240" w:lineRule="auto"/>
        <w:ind w:left="851" w:right="20" w:hanging="351"/>
        <w:jc w:val="both"/>
        <w:rPr>
          <w:sz w:val="28"/>
          <w:szCs w:val="28"/>
          <w:lang w:val="uk-UA"/>
        </w:rPr>
      </w:pPr>
      <w:r w:rsidRPr="000B78A2">
        <w:rPr>
          <w:color w:val="000000"/>
          <w:sz w:val="28"/>
          <w:szCs w:val="28"/>
          <w:lang w:val="uk-UA"/>
        </w:rPr>
        <w:t>Передачі до повноважень сільських, селищних, міських рад вирішення усіх питань земельних відносин, незалежно від категорії землі (рілля, сіножаті, пасовища, багаторічні насадження, водні об'єкти та ін.), крім земель - об'єктів районного, обласного і державного значення.</w:t>
      </w:r>
    </w:p>
    <w:p w:rsidR="00C779D5" w:rsidRPr="000B78A2" w:rsidRDefault="00C779D5" w:rsidP="001703D4">
      <w:pPr>
        <w:pStyle w:val="11"/>
        <w:keepLines/>
        <w:numPr>
          <w:ilvl w:val="0"/>
          <w:numId w:val="8"/>
        </w:numPr>
        <w:shd w:val="clear" w:color="auto" w:fill="auto"/>
        <w:tabs>
          <w:tab w:val="left" w:pos="749"/>
        </w:tabs>
        <w:spacing w:before="120" w:after="0" w:line="240" w:lineRule="auto"/>
        <w:ind w:left="851" w:right="20" w:hanging="351"/>
        <w:jc w:val="both"/>
        <w:rPr>
          <w:sz w:val="28"/>
          <w:szCs w:val="28"/>
          <w:lang w:val="uk-UA"/>
        </w:rPr>
      </w:pPr>
      <w:r w:rsidRPr="000B78A2">
        <w:rPr>
          <w:color w:val="000000"/>
          <w:sz w:val="28"/>
          <w:szCs w:val="28"/>
          <w:lang w:val="uk-UA"/>
        </w:rPr>
        <w:t>Відміни проведення земельних торгів (аукціонів), що зволікають із вирішенням питань надання в оренду земельних ділянок. При наявності декількох бажаючих отримати земельну ділянку необхідно запровадити конкурс. До складу конкурсної комісії залучити депутатів місцевих рад. Врегулювати питання щодо можливості надання переваги в наданні земельних ділянок (ріллі) місцевим сільгоспвиробникам. Надати право вирішувати зазначене питання на підставі кадастрового плану та нормативно-грошової оцінки землі з наступним складанням проекту відведення земельної ділянки. Земельний податок сплачувати з моменту надання дозволу на розроблення проекту відведення земельної ділянки, а не з моменту його затвердження.</w:t>
      </w:r>
    </w:p>
    <w:p w:rsidR="00C779D5" w:rsidRPr="000B78A2" w:rsidRDefault="00C779D5" w:rsidP="001703D4">
      <w:pPr>
        <w:pStyle w:val="11"/>
        <w:keepLines/>
        <w:numPr>
          <w:ilvl w:val="0"/>
          <w:numId w:val="8"/>
        </w:numPr>
        <w:shd w:val="clear" w:color="auto" w:fill="auto"/>
        <w:tabs>
          <w:tab w:val="left" w:pos="710"/>
        </w:tabs>
        <w:spacing w:before="120" w:after="0" w:line="240" w:lineRule="auto"/>
        <w:ind w:left="851" w:right="20" w:hanging="351"/>
        <w:jc w:val="both"/>
        <w:rPr>
          <w:sz w:val="28"/>
          <w:szCs w:val="28"/>
          <w:lang w:val="uk-UA"/>
        </w:rPr>
      </w:pPr>
      <w:r w:rsidRPr="000B78A2">
        <w:rPr>
          <w:color w:val="000000"/>
          <w:sz w:val="28"/>
          <w:szCs w:val="28"/>
          <w:lang w:val="uk-UA"/>
        </w:rPr>
        <w:lastRenderedPageBreak/>
        <w:t>Встановлення єдиної ставки орендної плати на відповідній території з урахуванням нормативно-грошової оцінки земельної ділянки (для ріллі, сіножатей, пасовищ, багаторічних насаджень, водних об'єктів та ін.). Законодавчо забезпечити можливість сільських, селищних, міських рад переглядати договори оренди, передбачивши в них зміну орендної плати з урахуванням індексів інфляції.</w:t>
      </w:r>
    </w:p>
    <w:p w:rsidR="00C779D5" w:rsidRPr="000B78A2" w:rsidRDefault="00C779D5" w:rsidP="002D22CB">
      <w:pPr>
        <w:pStyle w:val="11"/>
        <w:keepLines/>
        <w:shd w:val="clear" w:color="auto" w:fill="auto"/>
        <w:spacing w:before="120" w:after="0" w:line="240" w:lineRule="auto"/>
        <w:ind w:right="20" w:firstLine="500"/>
        <w:jc w:val="both"/>
        <w:rPr>
          <w:sz w:val="28"/>
          <w:szCs w:val="28"/>
          <w:lang w:val="uk-UA"/>
        </w:rPr>
      </w:pPr>
      <w:r w:rsidRPr="000B78A2">
        <w:rPr>
          <w:color w:val="000000"/>
          <w:sz w:val="28"/>
          <w:szCs w:val="28"/>
          <w:lang w:val="uk-UA"/>
        </w:rPr>
        <w:t>Переконані, що наші спільні зусилля, спрямовані на реалізацію державної політики у сфері земельних відносин, сприятимуть подальшому розвитку галузі та зміцненню місцевих бюджетів сільських, селищних, міських рад.</w:t>
      </w:r>
    </w:p>
    <w:p w:rsidR="00C779D5" w:rsidRPr="000B78A2" w:rsidRDefault="00C779D5" w:rsidP="002D22CB">
      <w:pPr>
        <w:keepLines/>
        <w:widowControl w:val="0"/>
        <w:spacing w:before="120" w:after="0" w:line="240" w:lineRule="auto"/>
        <w:jc w:val="both"/>
        <w:rPr>
          <w:rFonts w:ascii="Times New Roman" w:hAnsi="Times New Roman" w:cs="Times New Roman"/>
          <w:color w:val="000000"/>
          <w:sz w:val="28"/>
          <w:szCs w:val="28"/>
          <w:lang w:val="uk-UA"/>
        </w:rPr>
      </w:pPr>
    </w:p>
    <w:p w:rsidR="002D22CB" w:rsidRPr="000B78A2" w:rsidRDefault="002D22CB" w:rsidP="002D22CB">
      <w:pPr>
        <w:keepLines/>
        <w:widowControl w:val="0"/>
        <w:spacing w:before="120" w:after="0" w:line="240" w:lineRule="auto"/>
        <w:jc w:val="both"/>
        <w:rPr>
          <w:rFonts w:ascii="Times New Roman" w:hAnsi="Times New Roman" w:cs="Times New Roman"/>
          <w:color w:val="000000"/>
          <w:sz w:val="28"/>
          <w:szCs w:val="28"/>
          <w:lang w:val="uk-UA"/>
        </w:rPr>
      </w:pPr>
    </w:p>
    <w:p w:rsidR="002D22CB" w:rsidRPr="000B78A2" w:rsidRDefault="002D22CB" w:rsidP="002D22CB">
      <w:pPr>
        <w:keepLines/>
        <w:widowControl w:val="0"/>
        <w:spacing w:before="120" w:after="0" w:line="240" w:lineRule="auto"/>
        <w:jc w:val="both"/>
        <w:rPr>
          <w:rFonts w:ascii="Times New Roman" w:hAnsi="Times New Roman" w:cs="Times New Roman"/>
          <w:color w:val="000000"/>
          <w:sz w:val="28"/>
          <w:szCs w:val="28"/>
          <w:lang w:val="uk-UA"/>
        </w:rPr>
      </w:pPr>
    </w:p>
    <w:p w:rsidR="002D22CB" w:rsidRPr="000B78A2" w:rsidRDefault="002D22CB" w:rsidP="002D22CB">
      <w:pPr>
        <w:keepLines/>
        <w:widowControl w:val="0"/>
        <w:spacing w:before="120" w:after="0" w:line="240" w:lineRule="auto"/>
        <w:jc w:val="center"/>
        <w:rPr>
          <w:rFonts w:ascii="Times New Roman" w:hAnsi="Times New Roman" w:cs="Times New Roman"/>
          <w:color w:val="000000"/>
          <w:sz w:val="28"/>
          <w:szCs w:val="28"/>
          <w:lang w:val="uk-UA"/>
        </w:rPr>
      </w:pPr>
    </w:p>
    <w:p w:rsidR="002D22CB" w:rsidRPr="000B78A2" w:rsidRDefault="002D22CB" w:rsidP="002D22CB">
      <w:pPr>
        <w:spacing w:before="240"/>
        <w:jc w:val="center"/>
        <w:rPr>
          <w:rFonts w:ascii="Times New Roman" w:hAnsi="Times New Roman" w:cs="Times New Roman"/>
          <w:b/>
          <w:sz w:val="28"/>
          <w:szCs w:val="28"/>
          <w:lang w:val="uk-UA"/>
        </w:rPr>
      </w:pPr>
      <w:r w:rsidRPr="000B78A2">
        <w:rPr>
          <w:rFonts w:ascii="Times New Roman" w:hAnsi="Times New Roman" w:cs="Times New Roman"/>
          <w:b/>
          <w:sz w:val="28"/>
          <w:szCs w:val="28"/>
          <w:lang w:val="uk-UA"/>
        </w:rPr>
        <w:t>Голова районної ради</w:t>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r>
      <w:r w:rsidRPr="000B78A2">
        <w:rPr>
          <w:rFonts w:ascii="Times New Roman" w:hAnsi="Times New Roman" w:cs="Times New Roman"/>
          <w:b/>
          <w:sz w:val="28"/>
          <w:szCs w:val="28"/>
          <w:lang w:val="uk-UA"/>
        </w:rPr>
        <w:tab/>
        <w:t>Василь МАЛЯРЧУК</w:t>
      </w:r>
    </w:p>
    <w:p w:rsidR="00C779D5" w:rsidRPr="000B78A2" w:rsidRDefault="00C779D5" w:rsidP="002D22CB">
      <w:pPr>
        <w:keepLines/>
        <w:widowControl w:val="0"/>
        <w:spacing w:before="120" w:after="0" w:line="240" w:lineRule="auto"/>
        <w:jc w:val="both"/>
        <w:rPr>
          <w:rFonts w:ascii="Times New Roman" w:hAnsi="Times New Roman" w:cs="Times New Roman"/>
          <w:b/>
          <w:sz w:val="28"/>
          <w:szCs w:val="28"/>
          <w:lang w:val="uk-UA"/>
        </w:rPr>
      </w:pPr>
    </w:p>
    <w:sectPr w:rsidR="00C779D5" w:rsidRPr="000B78A2" w:rsidSect="002D22CB">
      <w:headerReference w:type="default" r:id="rId8"/>
      <w:pgSz w:w="11906" w:h="16838"/>
      <w:pgMar w:top="1134" w:right="850" w:bottom="851" w:left="1418" w:header="284"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920" w:rsidRDefault="009F0920" w:rsidP="002D22CB">
      <w:pPr>
        <w:spacing w:after="0" w:line="240" w:lineRule="auto"/>
      </w:pPr>
      <w:r>
        <w:separator/>
      </w:r>
    </w:p>
  </w:endnote>
  <w:endnote w:type="continuationSeparator" w:id="1">
    <w:p w:rsidR="009F0920" w:rsidRDefault="009F0920" w:rsidP="002D22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920" w:rsidRDefault="009F0920" w:rsidP="002D22CB">
      <w:pPr>
        <w:spacing w:after="0" w:line="240" w:lineRule="auto"/>
      </w:pPr>
      <w:r>
        <w:separator/>
      </w:r>
    </w:p>
  </w:footnote>
  <w:footnote w:type="continuationSeparator" w:id="1">
    <w:p w:rsidR="009F0920" w:rsidRDefault="009F0920" w:rsidP="002D22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391"/>
      <w:docPartObj>
        <w:docPartGallery w:val="Page Numbers (Top of Page)"/>
        <w:docPartUnique/>
      </w:docPartObj>
    </w:sdtPr>
    <w:sdtContent>
      <w:p w:rsidR="002D22CB" w:rsidRDefault="00CA1195">
        <w:pPr>
          <w:pStyle w:val="a8"/>
          <w:jc w:val="center"/>
        </w:pPr>
        <w:fldSimple w:instr=" PAGE   \* MERGEFORMAT ">
          <w:r w:rsidR="00764A02">
            <w:rPr>
              <w:noProof/>
            </w:rPr>
            <w:t>1</w:t>
          </w:r>
        </w:fldSimple>
      </w:p>
    </w:sdtContent>
  </w:sdt>
  <w:p w:rsidR="002D22CB" w:rsidRDefault="002D22C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25498"/>
    <w:multiLevelType w:val="multilevel"/>
    <w:tmpl w:val="ACE08438"/>
    <w:lvl w:ilvl="0">
      <w:start w:val="1"/>
      <w:numFmt w:val="decimal"/>
      <w:lvlText w:val="%1."/>
      <w:lvlJc w:val="left"/>
      <w:rPr>
        <w:rFonts w:ascii="Times New Roman" w:hAnsi="Times New Roman" w:hint="default"/>
        <w:b w:val="0"/>
        <w:bCs w:val="0"/>
        <w:i w:val="0"/>
        <w:iCs w:val="0"/>
        <w:smallCaps w:val="0"/>
        <w:strike w:val="0"/>
        <w:color w:val="000000"/>
        <w:spacing w:val="3"/>
        <w:w w:val="100"/>
        <w:position w:val="0"/>
        <w:sz w:val="28"/>
        <w:szCs w:val="1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9B2C3E"/>
    <w:multiLevelType w:val="multilevel"/>
    <w:tmpl w:val="ED3E1A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7"/>
        <w:szCs w:val="1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CC0E49"/>
    <w:multiLevelType w:val="multilevel"/>
    <w:tmpl w:val="2F32FA32"/>
    <w:lvl w:ilvl="0">
      <w:start w:val="1"/>
      <w:numFmt w:val="decimal"/>
      <w:lvlText w:val="%1."/>
      <w:lvlJc w:val="left"/>
      <w:rPr>
        <w:rFonts w:hint="default"/>
        <w:b w:val="0"/>
        <w:bCs w:val="0"/>
        <w:i w:val="0"/>
        <w:iCs w:val="0"/>
        <w:smallCaps w:val="0"/>
        <w:strike w:val="0"/>
        <w:color w:val="000000"/>
        <w:spacing w:val="3"/>
        <w:w w:val="100"/>
        <w:position w:val="0"/>
        <w:sz w:val="17"/>
        <w:szCs w:val="1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BC1588"/>
    <w:multiLevelType w:val="multilevel"/>
    <w:tmpl w:val="4D10EDE0"/>
    <w:lvl w:ilvl="0">
      <w:start w:val="1"/>
      <w:numFmt w:val="decimal"/>
      <w:lvlText w:val="%1."/>
      <w:lvlJc w:val="left"/>
      <w:rPr>
        <w:rFonts w:ascii="Times New Roman" w:hAnsi="Times New Roman" w:hint="default"/>
        <w:b w:val="0"/>
        <w:bCs w:val="0"/>
        <w:i w:val="0"/>
        <w:iCs w:val="0"/>
        <w:smallCaps w:val="0"/>
        <w:strike w:val="0"/>
        <w:color w:val="000000"/>
        <w:spacing w:val="3"/>
        <w:w w:val="100"/>
        <w:position w:val="0"/>
        <w:sz w:val="28"/>
        <w:szCs w:val="1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EF4FE0"/>
    <w:multiLevelType w:val="hybridMultilevel"/>
    <w:tmpl w:val="7766FB8E"/>
    <w:lvl w:ilvl="0" w:tplc="517C688E">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111A30"/>
    <w:multiLevelType w:val="hybridMultilevel"/>
    <w:tmpl w:val="AA782DC8"/>
    <w:lvl w:ilvl="0" w:tplc="56C2EA6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86904A4"/>
    <w:multiLevelType w:val="multilevel"/>
    <w:tmpl w:val="5EAA2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1510B"/>
    <w:rsid w:val="0000605D"/>
    <w:rsid w:val="000569B3"/>
    <w:rsid w:val="000670D0"/>
    <w:rsid w:val="000B5E93"/>
    <w:rsid w:val="000B78A2"/>
    <w:rsid w:val="00100320"/>
    <w:rsid w:val="00135472"/>
    <w:rsid w:val="0016110F"/>
    <w:rsid w:val="001703D4"/>
    <w:rsid w:val="00195436"/>
    <w:rsid w:val="00210766"/>
    <w:rsid w:val="002113BB"/>
    <w:rsid w:val="00260EBC"/>
    <w:rsid w:val="00273A65"/>
    <w:rsid w:val="002D22CB"/>
    <w:rsid w:val="002D52F5"/>
    <w:rsid w:val="003075A7"/>
    <w:rsid w:val="00313F40"/>
    <w:rsid w:val="0031510B"/>
    <w:rsid w:val="00332DB6"/>
    <w:rsid w:val="00386345"/>
    <w:rsid w:val="003E5561"/>
    <w:rsid w:val="00491586"/>
    <w:rsid w:val="00496F84"/>
    <w:rsid w:val="004A7F12"/>
    <w:rsid w:val="004E0016"/>
    <w:rsid w:val="004E3047"/>
    <w:rsid w:val="00661DA6"/>
    <w:rsid w:val="00681936"/>
    <w:rsid w:val="006819D2"/>
    <w:rsid w:val="006B2C73"/>
    <w:rsid w:val="00764A02"/>
    <w:rsid w:val="0079373A"/>
    <w:rsid w:val="00815A30"/>
    <w:rsid w:val="008A1D63"/>
    <w:rsid w:val="00935B3E"/>
    <w:rsid w:val="00942C84"/>
    <w:rsid w:val="00976E97"/>
    <w:rsid w:val="009F0920"/>
    <w:rsid w:val="00A563B5"/>
    <w:rsid w:val="00AB5068"/>
    <w:rsid w:val="00AC5E4E"/>
    <w:rsid w:val="00AE563E"/>
    <w:rsid w:val="00B53343"/>
    <w:rsid w:val="00BE0AAC"/>
    <w:rsid w:val="00C779D5"/>
    <w:rsid w:val="00C87A25"/>
    <w:rsid w:val="00CA1195"/>
    <w:rsid w:val="00CD2CB3"/>
    <w:rsid w:val="00DC181C"/>
    <w:rsid w:val="00DC5B95"/>
    <w:rsid w:val="00DF0E62"/>
    <w:rsid w:val="00DF1D15"/>
    <w:rsid w:val="00E10F01"/>
    <w:rsid w:val="00E16DA1"/>
    <w:rsid w:val="00EB41B5"/>
    <w:rsid w:val="00ED64BA"/>
    <w:rsid w:val="00EF2092"/>
    <w:rsid w:val="00F2653A"/>
    <w:rsid w:val="00F537C5"/>
    <w:rsid w:val="00FD75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10B"/>
  </w:style>
  <w:style w:type="paragraph" w:styleId="1">
    <w:name w:val="heading 1"/>
    <w:basedOn w:val="a"/>
    <w:next w:val="a"/>
    <w:link w:val="10"/>
    <w:qFormat/>
    <w:rsid w:val="0031510B"/>
    <w:pPr>
      <w:keepNext/>
      <w:spacing w:after="0" w:line="240" w:lineRule="auto"/>
      <w:jc w:val="center"/>
      <w:outlineLvl w:val="0"/>
    </w:pPr>
    <w:rPr>
      <w:rFonts w:ascii="Times New Roman" w:eastAsia="Times New Roman" w:hAnsi="Times New Roman" w:cs="Times New Roman"/>
      <w:b/>
      <w:sz w:val="28"/>
      <w:szCs w:val="24"/>
      <w:lang w:val="uk-UA" w:eastAsia="ru-RU"/>
    </w:rPr>
  </w:style>
  <w:style w:type="paragraph" w:styleId="2">
    <w:name w:val="heading 2"/>
    <w:basedOn w:val="a"/>
    <w:next w:val="a"/>
    <w:link w:val="20"/>
    <w:qFormat/>
    <w:rsid w:val="0031510B"/>
    <w:pPr>
      <w:keepNext/>
      <w:widowControl w:val="0"/>
      <w:shd w:val="clear" w:color="auto" w:fill="FFFFFF"/>
      <w:spacing w:after="0" w:line="240" w:lineRule="auto"/>
      <w:ind w:firstLine="720"/>
      <w:jc w:val="center"/>
      <w:outlineLvl w:val="1"/>
    </w:pPr>
    <w:rPr>
      <w:rFonts w:ascii="Times New Roman" w:eastAsia="Times New Roman" w:hAnsi="Times New Roman" w:cs="Times New Roman"/>
      <w:b/>
      <w:color w:val="000000"/>
      <w:spacing w:val="-2"/>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510B"/>
    <w:rPr>
      <w:rFonts w:ascii="Times New Roman" w:eastAsia="Times New Roman" w:hAnsi="Times New Roman" w:cs="Times New Roman"/>
      <w:b/>
      <w:sz w:val="28"/>
      <w:szCs w:val="24"/>
      <w:lang w:val="uk-UA" w:eastAsia="ru-RU"/>
    </w:rPr>
  </w:style>
  <w:style w:type="character" w:customStyle="1" w:styleId="20">
    <w:name w:val="Заголовок 2 Знак"/>
    <w:basedOn w:val="a0"/>
    <w:link w:val="2"/>
    <w:rsid w:val="0031510B"/>
    <w:rPr>
      <w:rFonts w:ascii="Times New Roman" w:eastAsia="Times New Roman" w:hAnsi="Times New Roman" w:cs="Times New Roman"/>
      <w:b/>
      <w:color w:val="000000"/>
      <w:spacing w:val="-2"/>
      <w:sz w:val="28"/>
      <w:szCs w:val="20"/>
      <w:shd w:val="clear" w:color="auto" w:fill="FFFFFF"/>
      <w:lang w:val="uk-UA" w:eastAsia="ru-RU"/>
    </w:rPr>
  </w:style>
  <w:style w:type="paragraph" w:styleId="a3">
    <w:name w:val="caption"/>
    <w:basedOn w:val="a"/>
    <w:next w:val="a"/>
    <w:qFormat/>
    <w:rsid w:val="0031510B"/>
    <w:pPr>
      <w:spacing w:after="0" w:line="480" w:lineRule="auto"/>
      <w:jc w:val="center"/>
    </w:pPr>
    <w:rPr>
      <w:rFonts w:ascii="Times New Roman" w:eastAsia="Times New Roman" w:hAnsi="Times New Roman" w:cs="Times New Roman"/>
      <w:b/>
      <w:bCs/>
      <w:sz w:val="32"/>
      <w:szCs w:val="28"/>
      <w:lang w:val="uk-UA" w:eastAsia="ru-RU"/>
    </w:rPr>
  </w:style>
  <w:style w:type="paragraph" w:styleId="a4">
    <w:name w:val="Balloon Text"/>
    <w:basedOn w:val="a"/>
    <w:link w:val="a5"/>
    <w:uiPriority w:val="99"/>
    <w:semiHidden/>
    <w:unhideWhenUsed/>
    <w:rsid w:val="003151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510B"/>
    <w:rPr>
      <w:rFonts w:ascii="Tahoma" w:hAnsi="Tahoma" w:cs="Tahoma"/>
      <w:sz w:val="16"/>
      <w:szCs w:val="16"/>
    </w:rPr>
  </w:style>
  <w:style w:type="paragraph" w:styleId="a6">
    <w:name w:val="List Paragraph"/>
    <w:basedOn w:val="a"/>
    <w:uiPriority w:val="34"/>
    <w:qFormat/>
    <w:rsid w:val="0031510B"/>
    <w:pPr>
      <w:ind w:left="720"/>
      <w:contextualSpacing/>
    </w:pPr>
  </w:style>
  <w:style w:type="character" w:customStyle="1" w:styleId="a7">
    <w:name w:val="Основной текст_"/>
    <w:basedOn w:val="a0"/>
    <w:link w:val="11"/>
    <w:rsid w:val="0031510B"/>
    <w:rPr>
      <w:rFonts w:ascii="Times New Roman" w:eastAsia="Times New Roman" w:hAnsi="Times New Roman" w:cs="Times New Roman"/>
      <w:sz w:val="25"/>
      <w:szCs w:val="25"/>
      <w:shd w:val="clear" w:color="auto" w:fill="FFFFFF"/>
    </w:rPr>
  </w:style>
  <w:style w:type="paragraph" w:customStyle="1" w:styleId="11">
    <w:name w:val="Основной текст1"/>
    <w:basedOn w:val="a"/>
    <w:link w:val="a7"/>
    <w:rsid w:val="0031510B"/>
    <w:pPr>
      <w:widowControl w:val="0"/>
      <w:shd w:val="clear" w:color="auto" w:fill="FFFFFF"/>
      <w:spacing w:before="240" w:after="240" w:line="319" w:lineRule="exact"/>
      <w:ind w:hanging="340"/>
    </w:pPr>
    <w:rPr>
      <w:rFonts w:ascii="Times New Roman" w:eastAsia="Times New Roman" w:hAnsi="Times New Roman" w:cs="Times New Roman"/>
      <w:sz w:val="25"/>
      <w:szCs w:val="25"/>
    </w:rPr>
  </w:style>
  <w:style w:type="character" w:customStyle="1" w:styleId="3">
    <w:name w:val="Основной текст (3)_"/>
    <w:basedOn w:val="a0"/>
    <w:link w:val="30"/>
    <w:rsid w:val="00C779D5"/>
    <w:rPr>
      <w:rFonts w:ascii="Times New Roman" w:eastAsia="Times New Roman" w:hAnsi="Times New Roman" w:cs="Times New Roman"/>
      <w:b/>
      <w:bCs/>
      <w:spacing w:val="3"/>
      <w:sz w:val="17"/>
      <w:szCs w:val="17"/>
      <w:shd w:val="clear" w:color="auto" w:fill="FFFFFF"/>
    </w:rPr>
  </w:style>
  <w:style w:type="paragraph" w:customStyle="1" w:styleId="30">
    <w:name w:val="Основной текст (3)"/>
    <w:basedOn w:val="a"/>
    <w:link w:val="3"/>
    <w:rsid w:val="00C779D5"/>
    <w:pPr>
      <w:widowControl w:val="0"/>
      <w:shd w:val="clear" w:color="auto" w:fill="FFFFFF"/>
      <w:spacing w:before="420" w:after="0" w:line="226" w:lineRule="exact"/>
      <w:jc w:val="center"/>
    </w:pPr>
    <w:rPr>
      <w:rFonts w:ascii="Times New Roman" w:eastAsia="Times New Roman" w:hAnsi="Times New Roman" w:cs="Times New Roman"/>
      <w:b/>
      <w:bCs/>
      <w:spacing w:val="3"/>
      <w:sz w:val="17"/>
      <w:szCs w:val="17"/>
    </w:rPr>
  </w:style>
  <w:style w:type="paragraph" w:styleId="a8">
    <w:name w:val="header"/>
    <w:basedOn w:val="a"/>
    <w:link w:val="a9"/>
    <w:uiPriority w:val="99"/>
    <w:unhideWhenUsed/>
    <w:rsid w:val="002D22C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D22CB"/>
  </w:style>
  <w:style w:type="paragraph" w:styleId="aa">
    <w:name w:val="footer"/>
    <w:basedOn w:val="a"/>
    <w:link w:val="ab"/>
    <w:uiPriority w:val="99"/>
    <w:semiHidden/>
    <w:unhideWhenUsed/>
    <w:rsid w:val="002D22C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2D22CB"/>
  </w:style>
</w:styles>
</file>

<file path=word/webSettings.xml><?xml version="1.0" encoding="utf-8"?>
<w:webSettings xmlns:r="http://schemas.openxmlformats.org/officeDocument/2006/relationships" xmlns:w="http://schemas.openxmlformats.org/wordprocessingml/2006/main">
  <w:divs>
    <w:div w:id="17956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1091</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2016-03-14T12:34:00Z</cp:lastPrinted>
  <dcterms:created xsi:type="dcterms:W3CDTF">2015-06-24T12:55:00Z</dcterms:created>
  <dcterms:modified xsi:type="dcterms:W3CDTF">2016-04-19T15:17:00Z</dcterms:modified>
</cp:coreProperties>
</file>